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7E5CF05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CD51D9">
        <w:rPr>
          <w:rFonts w:ascii="Times New Roman" w:hAnsi="Times New Roman" w:cs="Times New Roman"/>
          <w:color w:val="FF0000"/>
          <w:sz w:val="24"/>
          <w:szCs w:val="24"/>
        </w:rPr>
        <w:t>1001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Pr="000747C9" w:rsidR="00E512BC">
        <w:rPr>
          <w:rFonts w:ascii="Times New Roman" w:hAnsi="Times New Roman" w:cs="Times New Roman"/>
          <w:sz w:val="24"/>
          <w:szCs w:val="24"/>
        </w:rPr>
        <w:t>5</w:t>
      </w:r>
    </w:p>
    <w:p w:rsidR="00C2413B" w:rsidP="00E34035" w14:paraId="4FBFA505" w14:textId="5ECB251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D51D9">
        <w:rPr>
          <w:rFonts w:ascii="Times New Roman" w:hAnsi="Times New Roman" w:cs="Times New Roman"/>
          <w:sz w:val="24"/>
          <w:szCs w:val="24"/>
        </w:rPr>
        <w:t>86MS0046-01-2025-006698-79</w:t>
      </w:r>
    </w:p>
    <w:p w:rsidR="00CD51D9" w:rsidRPr="000747C9" w:rsidP="00E34035" w14:paraId="325BAD44" w14:textId="77777777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P="00CD51D9" w14:paraId="312B7C0F" w14:textId="5BC899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г. Нижневартовск</w:t>
      </w:r>
      <w:r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D51D9">
        <w:rPr>
          <w:rFonts w:ascii="Times New Roman" w:hAnsi="Times New Roman" w:cs="Times New Roman"/>
          <w:sz w:val="24"/>
          <w:szCs w:val="24"/>
        </w:rPr>
        <w:t>05 ноября</w:t>
      </w:r>
      <w:r w:rsidR="000747C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CD51D9" w:rsidRPr="000747C9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0747C9" w:rsidP="00CD51D9" w14:paraId="6805AD86" w14:textId="55535C4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</w:t>
      </w:r>
      <w:r w:rsidR="000747C9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0747C9">
        <w:rPr>
          <w:rFonts w:ascii="Times New Roman" w:hAnsi="Times New Roman" w:cs="Times New Roman"/>
          <w:sz w:val="24"/>
          <w:szCs w:val="24"/>
        </w:rPr>
        <w:t>рассмотрев материалы по делу об администрати</w:t>
      </w:r>
      <w:r w:rsidR="000747C9">
        <w:rPr>
          <w:rFonts w:ascii="Times New Roman" w:hAnsi="Times New Roman" w:cs="Times New Roman"/>
          <w:sz w:val="24"/>
          <w:szCs w:val="24"/>
        </w:rPr>
        <w:t>вном правонарушении в отношении:</w:t>
      </w:r>
    </w:p>
    <w:p w:rsidR="00D34CE5" w:rsidP="00CD51D9" w14:paraId="6B168139" w14:textId="22381BC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Закриева Шамхана Турпал-Алиевича, *</w:t>
      </w:r>
      <w:r w:rsidRPr="000747C9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0747C9" w:rsidR="00DA0932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зарегистрированно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EC1EBC">
        <w:rPr>
          <w:rFonts w:ascii="Times New Roman" w:hAnsi="Times New Roman" w:cs="Times New Roman"/>
          <w:sz w:val="24"/>
          <w:szCs w:val="24"/>
        </w:rPr>
        <w:t>и</w:t>
      </w:r>
      <w:r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  <w:r w:rsidR="000747C9">
        <w:rPr>
          <w:rFonts w:ascii="Times New Roman" w:hAnsi="Times New Roman" w:cs="Times New Roman"/>
          <w:sz w:val="24"/>
          <w:szCs w:val="24"/>
        </w:rPr>
        <w:t>паспорт: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34035" w:rsidRPr="000747C9" w:rsidP="00CD51D9" w14:paraId="3D5C5BF8" w14:textId="596859A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11FA" w:rsidP="00E34035" w14:paraId="59A67103" w14:textId="7A7F8F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0747C9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RPr="000747C9" w:rsidP="000747C9" w14:paraId="614A7234" w14:textId="4F43CF9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Закриев Ш.Т.-А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02.10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EC1EBC" w:rsidR="00EC1EBC">
        <w:rPr>
          <w:rFonts w:ascii="Times New Roman" w:hAnsi="Times New Roman" w:cs="Times New Roman"/>
          <w:sz w:val="24"/>
          <w:szCs w:val="24"/>
        </w:rPr>
        <w:t xml:space="preserve">по адресу: ул. </w:t>
      </w:r>
      <w:r>
        <w:rPr>
          <w:rFonts w:ascii="Times New Roman" w:hAnsi="Times New Roman" w:cs="Times New Roman"/>
          <w:sz w:val="24"/>
          <w:szCs w:val="24"/>
        </w:rPr>
        <w:t>Профсоюзная, д. 2</w:t>
      </w:r>
      <w:r w:rsidR="00EC1EBC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EC1EBC">
        <w:rPr>
          <w:rFonts w:ascii="Times New Roman" w:hAnsi="Times New Roman" w:cs="Times New Roman"/>
          <w:sz w:val="24"/>
          <w:szCs w:val="24"/>
        </w:rPr>
        <w:t xml:space="preserve">в г. Нижневартовске, </w:t>
      </w:r>
      <w:r w:rsidRPr="000747C9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747C9" w:rsidR="00477DB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без установленных на предусмотренном для этого месте государственных регистрационных знаков, чем нарушил п. 2.3.1 </w:t>
      </w:r>
      <w:r w:rsidRPr="000747C9">
        <w:rPr>
          <w:rFonts w:ascii="Times New Roman" w:hAnsi="Times New Roman" w:cs="Times New Roman"/>
          <w:sz w:val="24"/>
          <w:szCs w:val="24"/>
        </w:rPr>
        <w:t xml:space="preserve">ОП Правил дорожного движения РФ. </w:t>
      </w:r>
    </w:p>
    <w:p w:rsidR="000747C9" w:rsidRPr="00EC1EBC" w:rsidP="000747C9" w14:paraId="4F13AFAF" w14:textId="0A8DAC1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Закриев Ш.Т.-А</w:t>
      </w:r>
      <w:r w:rsidRPr="000747C9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</w:t>
      </w:r>
      <w:r w:rsidRPr="00EC1EBC">
        <w:rPr>
          <w:rFonts w:ascii="Times New Roman" w:hAnsi="Times New Roman" w:cs="Times New Roman"/>
          <w:sz w:val="24"/>
          <w:szCs w:val="24"/>
        </w:rPr>
        <w:t xml:space="preserve">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Закриева Ш.Т.-А</w:t>
      </w:r>
      <w:r w:rsidRPr="00EC1EBC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2413B" w:rsidP="000747C9" w14:paraId="6D49E350" w14:textId="0FDA3E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>Закриева Ш.Т.-А</w:t>
      </w:r>
      <w:r w:rsidRPr="00EC1EBC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EC1EBC" w:rsidR="0078245E">
        <w:rPr>
          <w:rFonts w:ascii="Times New Roman" w:hAnsi="Times New Roman" w:cs="Times New Roman"/>
          <w:sz w:val="24"/>
          <w:szCs w:val="24"/>
        </w:rPr>
        <w:t>.</w:t>
      </w:r>
    </w:p>
    <w:p w:rsidR="00EC1EBC" w:rsidRPr="00007676" w:rsidP="00007676" w14:paraId="61005899" w14:textId="69342F2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Мировой судья,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>исследовав следующие доказательства по делу: протокол об а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>86 ХМ 690677 от 02.10</w:t>
      </w:r>
      <w:r w:rsidRPr="00EC1EBC" w:rsidR="000747C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EC1EBC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>Закриеву Ш.Т.-А</w:t>
      </w:r>
      <w:r w:rsidRPr="00EC1EBC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Pr="00EC1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EC1EBC" w:rsidR="00F0329A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EC1EBC"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>Закриева Ш.Т.-А</w:t>
      </w:r>
      <w:r w:rsidRPr="00EC1EBC" w:rsidR="00F0329A">
        <w:rPr>
          <w:rFonts w:ascii="Times New Roman" w:hAnsi="Times New Roman" w:cs="Times New Roman"/>
          <w:sz w:val="24"/>
          <w:szCs w:val="24"/>
        </w:rPr>
        <w:t>.;</w:t>
      </w:r>
      <w:r w:rsidR="00F0329A">
        <w:rPr>
          <w:rFonts w:ascii="Times New Roman" w:hAnsi="Times New Roman" w:cs="Times New Roman"/>
          <w:sz w:val="24"/>
          <w:szCs w:val="24"/>
        </w:rPr>
        <w:t xml:space="preserve"> справку ИГИАЗ ОР ДПС ГИБДД УМВД России по г. Нижневартовску, согласно которой из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сведений базы данных «ФИС ГИБДД-М»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Закриев Ш.Т.-А. </w:t>
      </w:r>
      <w:r w:rsidRPr="00F0329A" w:rsidR="00F0329A">
        <w:rPr>
          <w:rFonts w:ascii="Times New Roman" w:hAnsi="Times New Roman" w:cs="Times New Roman"/>
          <w:sz w:val="24"/>
          <w:szCs w:val="24"/>
        </w:rPr>
        <w:t>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 (ст.</w:t>
      </w:r>
      <w:r w:rsid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F0329A" w:rsidR="00F0329A">
        <w:rPr>
          <w:rFonts w:ascii="Times New Roman" w:hAnsi="Times New Roman" w:cs="Times New Roman"/>
          <w:sz w:val="24"/>
          <w:szCs w:val="24"/>
        </w:rPr>
        <w:t>12.2 ч.</w:t>
      </w:r>
      <w:r w:rsid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2 </w:t>
      </w:r>
      <w:r w:rsidR="00F0329A">
        <w:rPr>
          <w:rFonts w:ascii="Times New Roman" w:hAnsi="Times New Roman" w:cs="Times New Roman"/>
          <w:sz w:val="24"/>
          <w:szCs w:val="24"/>
        </w:rPr>
        <w:t>Кодекса РФ об АП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)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>Закриев Ш.Т.-А.</w:t>
      </w:r>
      <w:r w:rsidRPr="00F0329A" w:rsidR="00F0329A">
        <w:rPr>
          <w:rFonts w:ascii="Times New Roman" w:hAnsi="Times New Roman" w:cs="Times New Roman"/>
          <w:sz w:val="24"/>
          <w:szCs w:val="24"/>
        </w:rPr>
        <w:t>, 26.05.1968 г.р. до 02.10.2025 г. не привлекался</w:t>
      </w:r>
      <w:r w:rsidR="00F0329A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</w:t>
      </w:r>
      <w:r w:rsidRPr="00EC1EBC" w:rsidR="00F0329A">
        <w:rPr>
          <w:rFonts w:ascii="Times New Roman" w:hAnsi="Times New Roman" w:cs="Times New Roman"/>
          <w:sz w:val="24"/>
          <w:szCs w:val="24"/>
        </w:rPr>
        <w:t>карточку учета транспортного средства, согласно которой владельцем автомобиля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C1EBC" w:rsidR="00F0329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43EF4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EC1EBC" w:rsidR="00F0329A">
        <w:rPr>
          <w:rFonts w:ascii="Times New Roman" w:hAnsi="Times New Roman" w:cs="Times New Roman"/>
          <w:sz w:val="24"/>
          <w:szCs w:val="24"/>
        </w:rPr>
        <w:t>.;</w:t>
      </w:r>
      <w:r w:rsidR="00F0329A">
        <w:rPr>
          <w:rFonts w:ascii="Times New Roman" w:hAnsi="Times New Roman" w:cs="Times New Roman"/>
          <w:sz w:val="24"/>
          <w:szCs w:val="24"/>
        </w:rPr>
        <w:t xml:space="preserve"> карточку операции с ВУ; </w:t>
      </w:r>
      <w:r w:rsidRPr="00EC1EBC">
        <w:rPr>
          <w:rFonts w:ascii="Times New Roman" w:hAnsi="Times New Roman" w:cs="Times New Roman"/>
          <w:sz w:val="24"/>
          <w:szCs w:val="24"/>
        </w:rPr>
        <w:t>диск с видеозаписью на которой зафиксировано правонарушение и порядок составления протокола об административном правонарушении - приходит к следующему.</w:t>
      </w:r>
    </w:p>
    <w:p w:rsidR="00007676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Часть 2 статьи 12.2 Кодекса РФ об АП предусматривает административную ответственность за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0747C9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1090 от 23 октября 1993 года, на механических транспортных средствах (кроме трамваев и троллейбусов) и прицепах должны быть установлены 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предусмотренных для этого местах регистрационные знаки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соответствующего образца, а на автомобилях и автобусах, кроме того, размещается в правом нижнем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 xml:space="preserve"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C2413B" w:rsidRPr="000747C9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0747C9">
        <w:rPr>
          <w:rFonts w:ascii="Times New Roman" w:hAnsi="Times New Roman" w:cs="Times New Roman"/>
          <w:sz w:val="24"/>
          <w:szCs w:val="24"/>
        </w:rPr>
        <w:t xml:space="preserve">20 «О некоторых вопросах, возникающих в судебной практике при рассмотрении дел об административных правонарушениях, предусмотренных главой 12 </w:t>
      </w:r>
      <w:r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747C9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0747C9">
          <w:rPr>
            <w:rFonts w:ascii="Times New Roman" w:hAnsi="Times New Roman" w:cs="Times New Roman"/>
            <w:sz w:val="24"/>
            <w:szCs w:val="24"/>
          </w:rPr>
          <w:t>ч.</w:t>
        </w:r>
        <w:r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0747C9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0747C9">
        <w:rPr>
          <w:rFonts w:ascii="Times New Roman" w:hAnsi="Times New Roman" w:cs="Times New Roman"/>
          <w:sz w:val="24"/>
          <w:szCs w:val="24"/>
        </w:rPr>
        <w:t xml:space="preserve"> Кодекса РФ об АП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 w:rsidR="00C2413B" w:rsidRPr="000747C9" w:rsidP="000747C9" w14:paraId="770F18C8" w14:textId="6E6B5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007676">
        <w:rPr>
          <w:rFonts w:ascii="Times New Roman" w:hAnsi="Times New Roman" w:cs="Times New Roman"/>
          <w:color w:val="FF0000"/>
          <w:sz w:val="24"/>
          <w:szCs w:val="24"/>
        </w:rPr>
        <w:t>Закриев Ш.Т.-А</w:t>
      </w:r>
      <w:r w:rsidRPr="000747C9" w:rsidR="00B17F5B">
        <w:rPr>
          <w:rFonts w:ascii="Times New Roman" w:hAnsi="Times New Roman" w:cs="Times New Roman"/>
          <w:sz w:val="24"/>
          <w:szCs w:val="24"/>
        </w:rPr>
        <w:t>. 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07676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="00007676">
        <w:rPr>
          <w:rFonts w:ascii="Times New Roman" w:hAnsi="Times New Roman" w:cs="Times New Roman"/>
          <w:sz w:val="24"/>
          <w:szCs w:val="24"/>
        </w:rPr>
        <w:t>без установленных на предусмотренном для этого месте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193699DC" w14:textId="3D4B8E7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007676">
        <w:rPr>
          <w:rFonts w:ascii="Times New Roman" w:hAnsi="Times New Roman" w:cs="Times New Roman"/>
          <w:color w:val="FF0000"/>
          <w:sz w:val="24"/>
          <w:szCs w:val="24"/>
        </w:rPr>
        <w:t>Закриева Ш.Т.-А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совершении административного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использования в качестве доказательств, в том числе процессуальных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нарушений, данные документы не содержат, показания технических средств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0747C9" w:rsidP="000747C9" w14:paraId="5EB9414C" w14:textId="11299B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007676">
        <w:rPr>
          <w:rFonts w:ascii="Times New Roman" w:hAnsi="Times New Roman" w:cs="Times New Roman"/>
          <w:color w:val="FF0000"/>
          <w:sz w:val="24"/>
          <w:szCs w:val="24"/>
        </w:rPr>
        <w:t>Закриев Ш.Т.-А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2 ст. 12.2 Кодекса РФ об АП </w:t>
      </w:r>
      <w:r w:rsidR="000747C9">
        <w:rPr>
          <w:rFonts w:ascii="Times New Roman" w:hAnsi="Times New Roman" w:cs="Times New Roman"/>
          <w:sz w:val="24"/>
          <w:szCs w:val="24"/>
        </w:rPr>
        <w:t>-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0747C9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040AD92E" w14:textId="33B799A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747C9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, отсутствие смягчающих и наличие отягчающего административную ответственность обстоятельства, и приходит к выводу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0747C9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D34CE5" w:rsidRPr="000747C9" w:rsidP="000747C9" w14:paraId="1344FFF7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A011FA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0747C9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EC1EBC" w:rsidP="000747C9" w14:paraId="0B9EBE92" w14:textId="00FEA45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Закриева Шамхана Турпал-Алиевича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747C9">
        <w:rPr>
          <w:rFonts w:ascii="Times New Roman" w:hAnsi="Times New Roman" w:cs="Times New Roman"/>
          <w:sz w:val="24"/>
          <w:szCs w:val="24"/>
        </w:rPr>
        <w:t>ым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846956" w:rsidR="00846956">
        <w:rPr>
          <w:rFonts w:ascii="Times New Roman" w:hAnsi="Times New Roman" w:cs="Times New Roman"/>
          <w:sz w:val="24"/>
          <w:szCs w:val="24"/>
        </w:rPr>
        <w:t>5</w:t>
      </w:r>
      <w:r w:rsidR="00846956">
        <w:rPr>
          <w:rFonts w:ascii="Times New Roman" w:hAnsi="Times New Roman" w:cs="Times New Roman"/>
          <w:sz w:val="24"/>
          <w:szCs w:val="24"/>
        </w:rPr>
        <w:t xml:space="preserve"> </w:t>
      </w:r>
      <w:r w:rsidRPr="00846956" w:rsidR="00846956">
        <w:rPr>
          <w:rFonts w:ascii="Times New Roman" w:hAnsi="Times New Roman" w:cs="Times New Roman"/>
          <w:sz w:val="24"/>
          <w:szCs w:val="24"/>
        </w:rPr>
        <w:t>000 (пят</w:t>
      </w:r>
      <w:r w:rsidR="00846956">
        <w:rPr>
          <w:rFonts w:ascii="Times New Roman" w:hAnsi="Times New Roman" w:cs="Times New Roman"/>
          <w:sz w:val="24"/>
          <w:szCs w:val="24"/>
        </w:rPr>
        <w:t>ь</w:t>
      </w:r>
      <w:r w:rsidRPr="00846956" w:rsidR="00846956">
        <w:rPr>
          <w:rFonts w:ascii="Times New Roman" w:hAnsi="Times New Roman" w:cs="Times New Roman"/>
          <w:sz w:val="24"/>
          <w:szCs w:val="24"/>
        </w:rPr>
        <w:t xml:space="preserve"> тысяч) </w:t>
      </w:r>
      <w:r w:rsidRPr="00EC1EBC" w:rsidR="00846956">
        <w:rPr>
          <w:rFonts w:ascii="Times New Roman" w:hAnsi="Times New Roman" w:cs="Times New Roman"/>
          <w:sz w:val="24"/>
          <w:szCs w:val="24"/>
        </w:rPr>
        <w:t>рублей</w:t>
      </w:r>
      <w:r w:rsidRPr="00EC1EBC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2FB91A81" w14:textId="122B39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РКЦ Ханты-Мансийск//УФК по Ханты-Мансийскому автономному округу-Югре г. Ханты-Мансийск, БИК 007162163; кор/сч. 40102810245370000007, КБК 18811601123010001140, УИН </w:t>
      </w:r>
      <w:r w:rsidR="00007676">
        <w:rPr>
          <w:rFonts w:ascii="Times New Roman" w:hAnsi="Times New Roman" w:cs="Times New Roman"/>
          <w:color w:val="FF0000"/>
          <w:sz w:val="24"/>
          <w:szCs w:val="24"/>
        </w:rPr>
        <w:t>18810486250480018137</w:t>
      </w:r>
      <w:r w:rsidRPr="00EC1EBC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EC1EBC" w:rsidRPr="00EC1EBC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3750 (три тысяч семьсот пятьдесят) рублей</w:t>
      </w:r>
      <w:r w:rsidRPr="00EC1E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EC1EBC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C1EBC" w:rsidRPr="00EC1EBC" w:rsidP="00EC1EBC" w14:paraId="52AA5B64" w14:textId="34596A4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EC1EBC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007676" w:rsidP="000747C9" w14:paraId="1F54F1D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EC1EBC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EC1EBC" w:rsidR="00C2413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13B" w:rsidRPr="00EC1EBC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007676" w:rsidP="000747C9" w14:paraId="7DC95DB2" w14:textId="32F1F3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C2413B" w:rsidRPr="00007676" w:rsidP="000747C9" w14:paraId="311C821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Мировой судья</w:t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  <w:t xml:space="preserve">Е.В. Аксенова </w:t>
      </w:r>
    </w:p>
    <w:p w:rsidR="00C2413B" w:rsidRPr="00007676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BD2" w:rsidRPr="00007676" w:rsidP="000747C9" w14:paraId="65AF2A19" w14:textId="75E482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076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747C9"/>
    <w:rsid w:val="00186A6A"/>
    <w:rsid w:val="002230B0"/>
    <w:rsid w:val="00231EAA"/>
    <w:rsid w:val="00281820"/>
    <w:rsid w:val="003A7E4E"/>
    <w:rsid w:val="00477DB6"/>
    <w:rsid w:val="004C26E7"/>
    <w:rsid w:val="004D28FB"/>
    <w:rsid w:val="00544740"/>
    <w:rsid w:val="00661158"/>
    <w:rsid w:val="006D6EC3"/>
    <w:rsid w:val="007820F0"/>
    <w:rsid w:val="0078245E"/>
    <w:rsid w:val="00846956"/>
    <w:rsid w:val="00A011FA"/>
    <w:rsid w:val="00A43EF4"/>
    <w:rsid w:val="00AA56D3"/>
    <w:rsid w:val="00B12CA0"/>
    <w:rsid w:val="00B17F5B"/>
    <w:rsid w:val="00B41D8C"/>
    <w:rsid w:val="00C2413B"/>
    <w:rsid w:val="00CD51D9"/>
    <w:rsid w:val="00D34CE5"/>
    <w:rsid w:val="00D905FF"/>
    <w:rsid w:val="00DA0932"/>
    <w:rsid w:val="00DC12F1"/>
    <w:rsid w:val="00DF6929"/>
    <w:rsid w:val="00E30BD2"/>
    <w:rsid w:val="00E34035"/>
    <w:rsid w:val="00E512BC"/>
    <w:rsid w:val="00EC1EBC"/>
    <w:rsid w:val="00F03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EDB2-EFA8-4750-81AF-4EED7BDA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